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F3" w:rsidRDefault="005A6CF3" w:rsidP="005A6CF3">
      <w:pPr>
        <w:pStyle w:val="Style1"/>
        <w:kinsoku w:val="0"/>
        <w:autoSpaceDE/>
        <w:autoSpaceDN/>
        <w:adjustRightInd/>
        <w:spacing w:before="576" w:line="204" w:lineRule="auto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198-02</w:t>
      </w:r>
    </w:p>
    <w:p w:rsidR="005A6CF3" w:rsidRDefault="005A6CF3" w:rsidP="005A6CF3">
      <w:pPr>
        <w:pStyle w:val="Style1"/>
        <w:kinsoku w:val="0"/>
        <w:autoSpaceDE/>
        <w:autoSpaceDN/>
        <w:adjustRightInd/>
        <w:spacing w:before="612"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>San José, a las catorce horas cuarenta y ocho minutos del veinticuatro de setiembre del dos mil dos.-</w:t>
      </w:r>
    </w:p>
    <w:p w:rsidR="005A6CF3" w:rsidRDefault="005A6CF3" w:rsidP="005A6CF3">
      <w:pPr>
        <w:pStyle w:val="Style2"/>
        <w:kinsoku w:val="0"/>
        <w:autoSpaceDE/>
        <w:autoSpaceDN/>
        <w:spacing w:before="288"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RECURSO DE APELACION </w:t>
      </w:r>
      <w:r>
        <w:rPr>
          <w:rStyle w:val="CharacterStyle1"/>
          <w:spacing w:val="-5"/>
          <w:w w:val="105"/>
          <w:lang w:val="es-ES" w:eastAsia="es-ES"/>
        </w:rPr>
        <w:t xml:space="preserve">interpuesto por, DZR, cédula de </w:t>
      </w:r>
      <w:r>
        <w:rPr>
          <w:rStyle w:val="CharacterStyle1"/>
          <w:spacing w:val="-1"/>
          <w:w w:val="105"/>
          <w:lang w:val="es-ES" w:eastAsia="es-ES"/>
        </w:rPr>
        <w:t xml:space="preserve">identidad número …,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contra </w:t>
      </w:r>
      <w:r>
        <w:rPr>
          <w:rStyle w:val="CharacterStyle1"/>
          <w:spacing w:val="-1"/>
          <w:w w:val="105"/>
          <w:lang w:val="es-ES" w:eastAsia="es-ES"/>
        </w:rPr>
        <w:t xml:space="preserve">la publicación realizada en el Alcance N° 66 a La Gaceta N° 171 de fecha 6 de setiembre del 2001, dictado por el Consejo de Transporte </w:t>
      </w:r>
      <w:r>
        <w:rPr>
          <w:rStyle w:val="CharacterStyle1"/>
          <w:spacing w:val="-4"/>
          <w:w w:val="105"/>
          <w:lang w:val="es-ES" w:eastAsia="es-ES"/>
        </w:rPr>
        <w:t xml:space="preserve">Público y tramitado en este Despacho bajo </w:t>
      </w:r>
      <w:r>
        <w:rPr>
          <w:rStyle w:val="CharacterStyle1"/>
          <w:b/>
          <w:bCs/>
          <w:spacing w:val="-4"/>
          <w:w w:val="105"/>
          <w:lang w:val="es-ES" w:eastAsia="es-ES"/>
        </w:rPr>
        <w:t>Expediente Administrativo No. TAT-106-01.</w:t>
      </w:r>
    </w:p>
    <w:p w:rsidR="005A6CF3" w:rsidRDefault="005A6CF3" w:rsidP="005A6CF3">
      <w:pPr>
        <w:pStyle w:val="Style1"/>
        <w:kinsoku w:val="0"/>
        <w:autoSpaceDE/>
        <w:autoSpaceDN/>
        <w:adjustRightInd/>
        <w:spacing w:before="360" w:line="204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5A6CF3" w:rsidRDefault="005A6CF3" w:rsidP="005A6CF3">
      <w:pPr>
        <w:pStyle w:val="Style2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5A6CF3" w:rsidRDefault="005A6CF3" w:rsidP="005A6CF3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w w:val="105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5A6CF3" w:rsidRDefault="005A6CF3" w:rsidP="005A6CF3">
      <w:pPr>
        <w:pStyle w:val="Style2"/>
        <w:kinsoku w:val="0"/>
        <w:autoSpaceDE/>
        <w:autoSpaceDN/>
        <w:spacing w:before="360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el Alcance N°66 a La Gaceta N°171, de fecha 6 de setiembre del 2001, estableció el listado </w:t>
      </w:r>
      <w:r>
        <w:rPr>
          <w:rStyle w:val="CharacterStyle1"/>
          <w:spacing w:val="-2"/>
          <w:w w:val="105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spacing w:val="-3"/>
          <w:w w:val="105"/>
          <w:lang w:val="es-ES" w:eastAsia="es-ES"/>
        </w:rPr>
        <w:t>cada uno de los participantes, en la cual se le consigna calificación de 40%.</w:t>
      </w:r>
    </w:p>
    <w:p w:rsidR="005A6CF3" w:rsidRDefault="005A6CF3" w:rsidP="005A6CF3">
      <w:pPr>
        <w:pStyle w:val="Style2"/>
        <w:kinsoku w:val="0"/>
        <w:autoSpaceDE/>
        <w:autoSpaceDN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CUARTO: </w:t>
      </w:r>
      <w:r>
        <w:rPr>
          <w:rStyle w:val="CharacterStyle1"/>
          <w:spacing w:val="-4"/>
          <w:w w:val="105"/>
          <w:lang w:val="es-ES" w:eastAsia="es-ES"/>
        </w:rPr>
        <w:t xml:space="preserve">Que el 19 de octubre del 2001 el señor R… presenta recurso de apelación en </w:t>
      </w:r>
      <w:r>
        <w:rPr>
          <w:rStyle w:val="CharacterStyle1"/>
          <w:spacing w:val="-3"/>
          <w:w w:val="105"/>
          <w:lang w:val="es-ES" w:eastAsia="es-ES"/>
        </w:rPr>
        <w:t xml:space="preserve">contra del acto que le asigna la calificación dicha, lo anterior mediante escrito del 13 de </w:t>
      </w:r>
      <w:r>
        <w:rPr>
          <w:rStyle w:val="CharacterStyle1"/>
          <w:spacing w:val="-6"/>
          <w:w w:val="105"/>
          <w:lang w:val="es-ES" w:eastAsia="es-ES"/>
        </w:rPr>
        <w:t>setiembre del 2001.</w:t>
      </w:r>
    </w:p>
    <w:p w:rsidR="005A6CF3" w:rsidRDefault="005A6CF3" w:rsidP="005A6CF3">
      <w:pPr>
        <w:pStyle w:val="Style1"/>
        <w:kinsoku w:val="0"/>
        <w:autoSpaceDE/>
        <w:autoSpaceDN/>
        <w:adjustRightInd/>
        <w:spacing w:before="252" w:after="576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QUINTO: </w:t>
      </w:r>
      <w:r>
        <w:rPr>
          <w:spacing w:val="-4"/>
          <w:w w:val="105"/>
          <w:lang w:val="es-ES" w:eastAsia="es-ES"/>
        </w:rPr>
        <w:t>En los procedimientos seguidos se han observado las prescripciones legales.</w:t>
      </w:r>
    </w:p>
    <w:p w:rsidR="005A6CF3" w:rsidRDefault="005A6CF3" w:rsidP="005A6CF3">
      <w:pPr>
        <w:pStyle w:val="Style1"/>
        <w:kinsoku w:val="0"/>
        <w:autoSpaceDE/>
        <w:autoSpaceDN/>
        <w:adjustRightInd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Redacta el Juez Fallas Acosta; y,</w:t>
      </w:r>
    </w:p>
    <w:p w:rsidR="005A6CF3" w:rsidRDefault="005A6CF3" w:rsidP="005A6CF3">
      <w:pPr>
        <w:pStyle w:val="Style3"/>
        <w:kinsoku w:val="0"/>
        <w:autoSpaceDE/>
        <w:autoSpaceDN/>
        <w:adjustRightInd/>
        <w:spacing w:line="204" w:lineRule="auto"/>
        <w:ind w:left="4320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>CONSIDERANDO:</w:t>
      </w:r>
    </w:p>
    <w:p w:rsidR="005A6CF3" w:rsidRDefault="005A6CF3" w:rsidP="005A6CF3">
      <w:pPr>
        <w:pStyle w:val="Style4"/>
        <w:numPr>
          <w:ilvl w:val="0"/>
          <w:numId w:val="1"/>
        </w:numPr>
        <w:tabs>
          <w:tab w:val="clear" w:pos="360"/>
          <w:tab w:val="num" w:pos="1296"/>
          <w:tab w:val="left" w:pos="8931"/>
        </w:tabs>
        <w:kinsoku w:val="0"/>
        <w:autoSpaceDE/>
        <w:autoSpaceDN/>
        <w:ind w:right="-117" w:hanging="864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</w:t>
      </w:r>
      <w:r>
        <w:rPr>
          <w:spacing w:val="-1"/>
          <w:w w:val="105"/>
          <w:lang w:val="es-ES" w:eastAsia="es-ES"/>
        </w:rPr>
        <w:lastRenderedPageBreak/>
        <w:t xml:space="preserve">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5A6CF3" w:rsidRDefault="005A6CF3" w:rsidP="005A6CF3">
      <w:pPr>
        <w:pStyle w:val="Style4"/>
        <w:numPr>
          <w:ilvl w:val="0"/>
          <w:numId w:val="1"/>
        </w:numPr>
        <w:tabs>
          <w:tab w:val="clear" w:pos="360"/>
          <w:tab w:val="num" w:pos="1296"/>
          <w:tab w:val="left" w:pos="8931"/>
        </w:tabs>
        <w:kinsoku w:val="0"/>
        <w:autoSpaceDE/>
        <w:autoSpaceDN/>
        <w:spacing w:before="396"/>
        <w:ind w:right="-117" w:hanging="864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-4"/>
          <w:w w:val="105"/>
          <w:lang w:val="es-ES" w:eastAsia="es-ES"/>
        </w:rPr>
        <w:t xml:space="preserve">recurso es planteado por el señor FMR, quien es oferente del concurso </w:t>
      </w:r>
      <w:r>
        <w:rPr>
          <w:spacing w:val="-3"/>
          <w:w w:val="105"/>
          <w:lang w:val="es-ES" w:eastAsia="es-ES"/>
        </w:rPr>
        <w:t xml:space="preserve">público. </w:t>
      </w:r>
      <w:r>
        <w:rPr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>
        <w:rPr>
          <w:spacing w:val="-3"/>
          <w:w w:val="105"/>
          <w:lang w:val="es-ES" w:eastAsia="es-ES"/>
        </w:rPr>
        <w:t xml:space="preserve"> Conforme al estudio efectuado </w:t>
      </w:r>
      <w:r>
        <w:rPr>
          <w:spacing w:val="-6"/>
          <w:w w:val="105"/>
          <w:lang w:val="es-ES" w:eastAsia="es-ES"/>
        </w:rPr>
        <w:t xml:space="preserve">el Recurso de Revocatoria con Apelación en subsidio fue presentado fuera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6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 xml:space="preserve">N°7969, del 28 de enero del 2000, toda vez que a la fecha de presentación del escrito de </w:t>
      </w:r>
      <w:r>
        <w:rPr>
          <w:spacing w:val="-3"/>
          <w:w w:val="105"/>
          <w:lang w:val="es-ES" w:eastAsia="es-ES"/>
        </w:rPr>
        <w:t xml:space="preserve">apelación, sea ésta 19 de octubre del 2001, ya había transcurrido más de un mes posterior a </w:t>
      </w:r>
      <w:r>
        <w:rPr>
          <w:spacing w:val="-5"/>
          <w:w w:val="105"/>
          <w:lang w:val="es-ES" w:eastAsia="es-ES"/>
        </w:rPr>
        <w:t xml:space="preserve">la publicación del acto que se recurre, la que se produjo el 6 de setiembre del 2001, razón </w:t>
      </w:r>
      <w:r>
        <w:rPr>
          <w:spacing w:val="-4"/>
          <w:w w:val="105"/>
          <w:lang w:val="es-ES" w:eastAsia="es-ES"/>
        </w:rPr>
        <w:t>suficiente para declarar inadmisible el recurso</w:t>
      </w:r>
    </w:p>
    <w:p w:rsidR="005A6CF3" w:rsidRDefault="005A6CF3" w:rsidP="005A6CF3">
      <w:pPr>
        <w:pStyle w:val="Style3"/>
        <w:tabs>
          <w:tab w:val="left" w:pos="8931"/>
        </w:tabs>
        <w:kinsoku w:val="0"/>
        <w:autoSpaceDE/>
        <w:autoSpaceDN/>
        <w:adjustRightInd/>
        <w:spacing w:before="396" w:line="199" w:lineRule="auto"/>
        <w:ind w:left="4608" w:right="-117" w:hanging="864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POR TANTO:</w:t>
      </w:r>
    </w:p>
    <w:p w:rsidR="005A6CF3" w:rsidRDefault="005A6CF3" w:rsidP="005A6CF3">
      <w:pPr>
        <w:pStyle w:val="Style4"/>
        <w:numPr>
          <w:ilvl w:val="0"/>
          <w:numId w:val="2"/>
        </w:numPr>
        <w:tabs>
          <w:tab w:val="clear" w:pos="504"/>
          <w:tab w:val="num" w:pos="1440"/>
          <w:tab w:val="left" w:pos="8931"/>
        </w:tabs>
        <w:kinsoku w:val="0"/>
        <w:autoSpaceDE/>
        <w:autoSpaceDN/>
        <w:spacing w:before="324"/>
        <w:ind w:right="-117" w:hanging="864"/>
        <w:rPr>
          <w:spacing w:val="-6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>Se declara inadmisible el recurso en alzada, presentado por DZ</w:t>
      </w:r>
      <w:r>
        <w:rPr>
          <w:spacing w:val="-3"/>
          <w:w w:val="105"/>
          <w:lang w:val="es-ES" w:eastAsia="es-ES"/>
        </w:rPr>
        <w:t xml:space="preserve">R, cédula de identidad </w:t>
      </w:r>
      <w:proofErr w:type="gramStart"/>
      <w:r>
        <w:rPr>
          <w:spacing w:val="-3"/>
          <w:w w:val="105"/>
          <w:lang w:val="es-ES" w:eastAsia="es-ES"/>
        </w:rPr>
        <w:t>número …</w:t>
      </w:r>
      <w:proofErr w:type="gramEnd"/>
      <w:r>
        <w:rPr>
          <w:spacing w:val="-3"/>
          <w:w w:val="105"/>
          <w:lang w:val="es-ES" w:eastAsia="es-ES"/>
        </w:rPr>
        <w:t xml:space="preserve">., por haber sido presentado en forma </w:t>
      </w:r>
      <w:r>
        <w:rPr>
          <w:spacing w:val="-6"/>
          <w:w w:val="105"/>
          <w:lang w:val="es-ES" w:eastAsia="es-ES"/>
        </w:rPr>
        <w:t>extemporánea.</w:t>
      </w:r>
    </w:p>
    <w:p w:rsidR="005A6CF3" w:rsidRPr="00657FDF" w:rsidRDefault="005A6CF3" w:rsidP="005A6CF3">
      <w:pPr>
        <w:pStyle w:val="Style4"/>
        <w:numPr>
          <w:ilvl w:val="0"/>
          <w:numId w:val="2"/>
        </w:numPr>
        <w:tabs>
          <w:tab w:val="clear" w:pos="504"/>
          <w:tab w:val="num" w:pos="1440"/>
          <w:tab w:val="left" w:pos="8931"/>
        </w:tabs>
        <w:kinsoku w:val="0"/>
        <w:autoSpaceDE/>
        <w:autoSpaceDN/>
        <w:spacing w:after="108"/>
        <w:ind w:right="-117" w:hanging="864"/>
        <w:rPr>
          <w:b/>
          <w:bCs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4"/>
          <w:w w:val="105"/>
          <w:lang w:val="es-ES" w:eastAsia="es-ES"/>
        </w:rPr>
        <w:t xml:space="preserve">resolución no tiene ulterior recurso por lo </w:t>
      </w:r>
      <w:proofErr w:type="spellStart"/>
      <w:r>
        <w:rPr>
          <w:spacing w:val="-4"/>
          <w:w w:val="105"/>
          <w:lang w:val="es-ES" w:eastAsia="es-ES"/>
        </w:rPr>
        <w:t>qu</w:t>
      </w:r>
      <w:proofErr w:type="spellEnd"/>
      <w:r>
        <w:rPr>
          <w:spacing w:val="-4"/>
          <w:w w:val="105"/>
          <w:lang w:val="es-ES" w:eastAsia="es-ES"/>
        </w:rPr>
        <w:t xml:space="preserve"> se </w:t>
      </w:r>
      <w:r>
        <w:rPr>
          <w:i/>
          <w:iCs/>
          <w:spacing w:val="-4"/>
          <w:sz w:val="25"/>
          <w:szCs w:val="25"/>
          <w:lang w:val="es-ES" w:eastAsia="es-ES"/>
        </w:rPr>
        <w:t>tiene por agotada la vía administrativa.</w:t>
      </w:r>
    </w:p>
    <w:p w:rsidR="005A6CF3" w:rsidRDefault="005A6CF3" w:rsidP="005A6CF3">
      <w:pPr>
        <w:pStyle w:val="Style4"/>
        <w:tabs>
          <w:tab w:val="left" w:pos="8931"/>
        </w:tabs>
        <w:kinsoku w:val="0"/>
        <w:autoSpaceDE/>
        <w:autoSpaceDN/>
        <w:spacing w:after="108"/>
        <w:ind w:right="-117" w:firstLine="0"/>
        <w:rPr>
          <w:b/>
          <w:bCs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 </w:t>
      </w:r>
      <w:r>
        <w:rPr>
          <w:b/>
          <w:bCs/>
          <w:lang w:val="es-ES" w:eastAsia="es-ES"/>
        </w:rPr>
        <w:t>NOTIFIQUESE.-</w:t>
      </w:r>
    </w:p>
    <w:p w:rsidR="005A6CF3" w:rsidRDefault="005A6CF3" w:rsidP="005A6CF3">
      <w:pPr>
        <w:pStyle w:val="Style4"/>
        <w:tabs>
          <w:tab w:val="left" w:pos="8931"/>
        </w:tabs>
        <w:kinsoku w:val="0"/>
        <w:autoSpaceDE/>
        <w:autoSpaceDN/>
        <w:spacing w:after="108"/>
        <w:ind w:right="-117"/>
        <w:rPr>
          <w:b/>
          <w:bCs/>
          <w:lang w:val="es-ES" w:eastAsia="es-ES"/>
        </w:rPr>
      </w:pPr>
    </w:p>
    <w:p w:rsidR="005A6CF3" w:rsidRDefault="005A6CF3" w:rsidP="005A6CF3">
      <w:pPr>
        <w:pStyle w:val="Style4"/>
        <w:kinsoku w:val="0"/>
        <w:autoSpaceDE/>
        <w:spacing w:before="216" w:after="108" w:line="276" w:lineRule="exact"/>
        <w:ind w:right="576"/>
        <w:rPr>
          <w:rStyle w:val="CharacterStyle4"/>
          <w:spacing w:val="14"/>
          <w:sz w:val="25"/>
          <w:szCs w:val="20"/>
          <w:lang w:val="es-ES" w:eastAsia="es-ES"/>
        </w:rPr>
      </w:pPr>
    </w:p>
    <w:p w:rsidR="005A6CF3" w:rsidRDefault="005A6CF3" w:rsidP="005A6CF3">
      <w:pPr>
        <w:jc w:val="center"/>
        <w:rPr>
          <w:szCs w:val="25"/>
        </w:rPr>
      </w:pPr>
      <w:proofErr w:type="spellStart"/>
      <w:proofErr w:type="gramStart"/>
      <w:r>
        <w:rPr>
          <w:sz w:val="25"/>
          <w:szCs w:val="25"/>
        </w:rPr>
        <w:t>Licda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Marta Luz </w:t>
      </w:r>
      <w:proofErr w:type="spellStart"/>
      <w:r>
        <w:rPr>
          <w:sz w:val="25"/>
          <w:szCs w:val="25"/>
        </w:rPr>
        <w:t>Pérez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Peláez</w:t>
      </w:r>
      <w:proofErr w:type="spellEnd"/>
    </w:p>
    <w:p w:rsidR="005A6CF3" w:rsidRDefault="005A6CF3" w:rsidP="005A6CF3">
      <w:pPr>
        <w:jc w:val="center"/>
        <w:rPr>
          <w:sz w:val="25"/>
          <w:szCs w:val="25"/>
        </w:rPr>
      </w:pPr>
      <w:proofErr w:type="spellStart"/>
      <w:r>
        <w:rPr>
          <w:sz w:val="25"/>
          <w:szCs w:val="25"/>
        </w:rPr>
        <w:t>Presidenta</w:t>
      </w:r>
      <w:proofErr w:type="spellEnd"/>
    </w:p>
    <w:p w:rsidR="005A6CF3" w:rsidRDefault="005A6CF3" w:rsidP="005A6CF3">
      <w:pPr>
        <w:rPr>
          <w:sz w:val="25"/>
          <w:szCs w:val="25"/>
        </w:rPr>
      </w:pPr>
    </w:p>
    <w:p w:rsidR="005A6CF3" w:rsidRDefault="005A6CF3" w:rsidP="005A6CF3">
      <w:pPr>
        <w:rPr>
          <w:sz w:val="25"/>
          <w:szCs w:val="25"/>
        </w:rPr>
      </w:pPr>
    </w:p>
    <w:p w:rsidR="005A6CF3" w:rsidRDefault="005A6CF3" w:rsidP="005A6CF3">
      <w:pPr>
        <w:rPr>
          <w:sz w:val="25"/>
          <w:szCs w:val="25"/>
        </w:rPr>
      </w:pPr>
    </w:p>
    <w:p w:rsidR="005A6CF3" w:rsidRDefault="005A6CF3" w:rsidP="005A6CF3">
      <w:pPr>
        <w:rPr>
          <w:sz w:val="25"/>
          <w:szCs w:val="25"/>
        </w:rPr>
      </w:pPr>
    </w:p>
    <w:p w:rsidR="005A6CF3" w:rsidRDefault="005A6CF3" w:rsidP="005A6CF3">
      <w:pPr>
        <w:rPr>
          <w:sz w:val="25"/>
          <w:szCs w:val="25"/>
        </w:rPr>
      </w:pPr>
      <w:proofErr w:type="spellStart"/>
      <w:proofErr w:type="gram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 xml:space="preserve">. Luis Gerardo </w:t>
      </w:r>
      <w:proofErr w:type="spellStart"/>
      <w:r>
        <w:rPr>
          <w:sz w:val="25"/>
          <w:szCs w:val="25"/>
        </w:rPr>
        <w:t>Fallas</w:t>
      </w:r>
      <w:proofErr w:type="spellEnd"/>
      <w:r>
        <w:rPr>
          <w:sz w:val="25"/>
          <w:szCs w:val="25"/>
        </w:rPr>
        <w:t xml:space="preserve"> Acosta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Carlos Miguel </w:t>
      </w:r>
      <w:proofErr w:type="spellStart"/>
      <w:r>
        <w:rPr>
          <w:sz w:val="25"/>
          <w:szCs w:val="25"/>
        </w:rPr>
        <w:t>Portuguez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Méndez</w:t>
      </w:r>
      <w:proofErr w:type="spellEnd"/>
    </w:p>
    <w:p w:rsidR="005A6CF3" w:rsidRDefault="005A6CF3" w:rsidP="005A6CF3">
      <w:pPr>
        <w:ind w:left="720" w:firstLine="720"/>
        <w:rPr>
          <w:sz w:val="25"/>
          <w:szCs w:val="25"/>
          <w:lang w:val="es-ES" w:eastAsia="es-ES"/>
        </w:rPr>
      </w:pPr>
      <w:proofErr w:type="spellStart"/>
      <w:r>
        <w:rPr>
          <w:sz w:val="25"/>
          <w:szCs w:val="25"/>
        </w:rPr>
        <w:t>Juez</w:t>
      </w:r>
      <w:proofErr w:type="spellEnd"/>
      <w:r>
        <w:rPr>
          <w:sz w:val="25"/>
          <w:szCs w:val="25"/>
        </w:rPr>
        <w:t xml:space="preserve">                                                                   </w:t>
      </w:r>
      <w:proofErr w:type="spellStart"/>
      <w:r>
        <w:rPr>
          <w:sz w:val="25"/>
          <w:szCs w:val="25"/>
        </w:rPr>
        <w:t>Juez</w:t>
      </w:r>
      <w:proofErr w:type="spellEnd"/>
    </w:p>
    <w:p w:rsidR="005A6CF3" w:rsidRDefault="005A6CF3" w:rsidP="005A6CF3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  <w:sz w:val="25"/>
          <w:szCs w:val="20"/>
        </w:rPr>
      </w:pPr>
    </w:p>
    <w:p w:rsidR="005A6CF3" w:rsidRDefault="005A6CF3" w:rsidP="005A6CF3">
      <w:pPr>
        <w:pStyle w:val="Style4"/>
        <w:tabs>
          <w:tab w:val="left" w:pos="8931"/>
        </w:tabs>
        <w:kinsoku w:val="0"/>
        <w:autoSpaceDE/>
        <w:autoSpaceDN/>
        <w:spacing w:after="108"/>
        <w:ind w:right="-117"/>
        <w:rPr>
          <w:b/>
          <w:bCs/>
          <w:lang w:val="es-ES" w:eastAsia="es-ES"/>
        </w:rPr>
      </w:pPr>
    </w:p>
    <w:p w:rsidR="00F07A18" w:rsidRDefault="00F07A18"/>
    <w:sectPr w:rsidR="00F07A18">
      <w:pgSz w:w="12134" w:h="15840"/>
      <w:pgMar w:top="1148" w:right="1506" w:bottom="1647" w:left="167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CAA2"/>
    <w:multiLevelType w:val="singleLevel"/>
    <w:tmpl w:val="0A8CDA2C"/>
    <w:lvl w:ilvl="0">
      <w:start w:val="1"/>
      <w:numFmt w:val="upperRoman"/>
      <w:lvlText w:val="%1.-"/>
      <w:lvlJc w:val="left"/>
      <w:pPr>
        <w:tabs>
          <w:tab w:val="num" w:pos="504"/>
        </w:tabs>
        <w:ind w:left="864" w:firstLine="72"/>
      </w:pPr>
      <w:rPr>
        <w:rFonts w:cs="Times New Roman"/>
        <w:b w:val="0"/>
        <w:snapToGrid/>
        <w:spacing w:val="2"/>
        <w:w w:val="105"/>
        <w:sz w:val="24"/>
        <w:szCs w:val="24"/>
      </w:rPr>
    </w:lvl>
  </w:abstractNum>
  <w:abstractNum w:abstractNumId="1">
    <w:nsid w:val="070E4F2A"/>
    <w:multiLevelType w:val="singleLevel"/>
    <w:tmpl w:val="0944A7B3"/>
    <w:lvl w:ilvl="0">
      <w:start w:val="1"/>
      <w:numFmt w:val="decimal"/>
      <w:lvlText w:val="%1.-"/>
      <w:lvlJc w:val="left"/>
      <w:pPr>
        <w:tabs>
          <w:tab w:val="num" w:pos="360"/>
        </w:tabs>
        <w:ind w:left="864"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CF3"/>
    <w:rsid w:val="00140D1E"/>
    <w:rsid w:val="003819BC"/>
    <w:rsid w:val="003D5801"/>
    <w:rsid w:val="005A6CF3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F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A6CF3"/>
    <w:pPr>
      <w:kinsoku/>
      <w:autoSpaceDE w:val="0"/>
      <w:autoSpaceDN w:val="0"/>
      <w:spacing w:before="324"/>
      <w:ind w:right="72"/>
      <w:jc w:val="both"/>
    </w:pPr>
  </w:style>
  <w:style w:type="paragraph" w:customStyle="1" w:styleId="Style1">
    <w:name w:val="Style 1"/>
    <w:basedOn w:val="Normal"/>
    <w:uiPriority w:val="99"/>
    <w:rsid w:val="005A6CF3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A6CF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5A6CF3"/>
    <w:pPr>
      <w:kinsoku/>
      <w:autoSpaceDE w:val="0"/>
      <w:autoSpaceDN w:val="0"/>
      <w:spacing w:before="288"/>
      <w:ind w:left="864" w:right="288" w:firstLine="72"/>
      <w:jc w:val="both"/>
    </w:pPr>
  </w:style>
  <w:style w:type="character" w:customStyle="1" w:styleId="CharacterStyle1">
    <w:name w:val="Character Style 1"/>
    <w:uiPriority w:val="99"/>
    <w:rsid w:val="005A6CF3"/>
    <w:rPr>
      <w:sz w:val="24"/>
    </w:rPr>
  </w:style>
  <w:style w:type="character" w:customStyle="1" w:styleId="CharacterStyle4">
    <w:name w:val="Character Style 4"/>
    <w:uiPriority w:val="99"/>
    <w:rsid w:val="005A6CF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2013-03-22T16:04:00Z</dcterms:created>
  <dcterms:modified xsi:type="dcterms:W3CDTF">2013-03-22T16:04:00Z</dcterms:modified>
</cp:coreProperties>
</file>